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16B" w:rsidRDefault="000C716B" w:rsidP="000C716B">
      <w:pPr>
        <w:jc w:val="center"/>
      </w:pPr>
      <w:r>
        <w:t>Pracovní list – NUKLOEOVÉ KYSELINY</w:t>
      </w:r>
    </w:p>
    <w:p w:rsidR="002769BC" w:rsidRDefault="002769BC" w:rsidP="0007463D">
      <w:pPr>
        <w:pStyle w:val="Odstavecseseznamem"/>
        <w:numPr>
          <w:ilvl w:val="0"/>
          <w:numId w:val="1"/>
        </w:numPr>
      </w:pPr>
      <w:r>
        <w:t>Pojmenujte následující vzorce</w:t>
      </w:r>
      <w:r w:rsidR="005B5E7A">
        <w:t xml:space="preserve"> dusíkatých bází</w:t>
      </w:r>
      <w:r>
        <w:t>:</w:t>
      </w:r>
      <w:r>
        <w:br/>
      </w:r>
      <w:r>
        <w:object w:dxaOrig="1253" w:dyaOrig="14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3pt;height:71.2pt" o:ole="">
            <v:imagedata r:id="rId5" o:title=""/>
          </v:shape>
          <o:OLEObject Type="Embed" ProgID="ACD.ChemSketch.20" ShapeID="_x0000_i1025" DrawAspect="Content" ObjectID="_1417274365" r:id="rId6"/>
        </w:object>
      </w:r>
      <w:r>
        <w:t xml:space="preserve">                           </w:t>
      </w:r>
      <w:r>
        <w:object w:dxaOrig="1522" w:dyaOrig="1426">
          <v:shape id="_x0000_i1026" type="#_x0000_t75" style="width:76.05pt;height:71.2pt" o:ole="">
            <v:imagedata r:id="rId7" o:title=""/>
          </v:shape>
          <o:OLEObject Type="Embed" ProgID="ACD.ChemSketch.20" ShapeID="_x0000_i1026" DrawAspect="Content" ObjectID="_1417274366" r:id="rId8"/>
        </w:object>
      </w:r>
      <w:r>
        <w:t xml:space="preserve">                    </w:t>
      </w:r>
      <w:r>
        <w:object w:dxaOrig="1253" w:dyaOrig="1426">
          <v:shape id="_x0000_i1027" type="#_x0000_t75" style="width:62.3pt;height:71.2pt" o:ole="">
            <v:imagedata r:id="rId9" o:title=""/>
          </v:shape>
          <o:OLEObject Type="Embed" ProgID="ACD.ChemSketch.20" ShapeID="_x0000_i1027" DrawAspect="Content" ObjectID="_1417274367" r:id="rId10"/>
        </w:object>
      </w:r>
      <w:r w:rsidR="00BC11B7">
        <w:br/>
      </w:r>
      <w:r w:rsidR="00C7016B">
        <w:br/>
      </w:r>
      <w:r w:rsidR="00B71E17">
        <w:rPr>
          <w:color w:val="FF0000"/>
        </w:rPr>
        <w:t>uracil                                                adenin                                      cytosin</w:t>
      </w:r>
    </w:p>
    <w:p w:rsidR="00BC11B7" w:rsidRDefault="00364E21" w:rsidP="003F0C52">
      <w:pPr>
        <w:pStyle w:val="Odstavecseseznamem"/>
        <w:numPr>
          <w:ilvl w:val="0"/>
          <w:numId w:val="1"/>
        </w:numPr>
      </w:pPr>
      <w:r>
        <w:t>Vysvětlete</w:t>
      </w:r>
      <w:r w:rsidR="00BA4CD4">
        <w:t>,</w:t>
      </w:r>
      <w:r>
        <w:t xml:space="preserve"> co znamená zkratka DNA a RNA.</w:t>
      </w:r>
      <w:r>
        <w:br/>
      </w:r>
      <w:r w:rsidR="00B71E17" w:rsidRPr="003F0C52">
        <w:rPr>
          <w:color w:val="FF0000"/>
        </w:rPr>
        <w:t xml:space="preserve">DNA = </w:t>
      </w:r>
      <w:r w:rsidR="00B71E17" w:rsidRPr="003F0C52">
        <w:rPr>
          <w:b/>
          <w:bCs/>
          <w:color w:val="FF0000"/>
        </w:rPr>
        <w:t>d</w:t>
      </w:r>
      <w:r w:rsidR="00271500" w:rsidRPr="003F0C52">
        <w:rPr>
          <w:b/>
          <w:bCs/>
          <w:color w:val="FF0000"/>
        </w:rPr>
        <w:t>eoxyribo</w:t>
      </w:r>
      <w:r w:rsidR="00271500" w:rsidRPr="003F0C52">
        <w:rPr>
          <w:color w:val="FF0000"/>
        </w:rPr>
        <w:t>nukleotidová kyselina</w:t>
      </w:r>
      <w:r w:rsidR="003F0C52" w:rsidRPr="003F0C52">
        <w:rPr>
          <w:color w:val="FF0000"/>
        </w:rPr>
        <w:t xml:space="preserve"> (acid  - kyselina)</w:t>
      </w:r>
      <w:r w:rsidR="00B71E17" w:rsidRPr="003F0C52">
        <w:rPr>
          <w:color w:val="FF0000"/>
        </w:rPr>
        <w:t xml:space="preserve"> → 2-</w:t>
      </w:r>
      <w:r w:rsidR="00B71E17" w:rsidRPr="003F0C52">
        <w:rPr>
          <w:b/>
          <w:bCs/>
          <w:color w:val="FF0000"/>
        </w:rPr>
        <w:t>deoxy</w:t>
      </w:r>
      <w:r w:rsidR="00B71E17" w:rsidRPr="003F0C52">
        <w:rPr>
          <w:color w:val="FF0000"/>
        </w:rPr>
        <w:t>-</w:t>
      </w:r>
      <w:r w:rsidR="00B71E17" w:rsidRPr="003F0C52">
        <w:rPr>
          <w:color w:val="FF0000"/>
          <w:lang w:val="el-GR"/>
        </w:rPr>
        <w:t>β</w:t>
      </w:r>
      <w:r w:rsidR="00B71E17" w:rsidRPr="003F0C52">
        <w:rPr>
          <w:color w:val="FF0000"/>
        </w:rPr>
        <w:t>–D-</w:t>
      </w:r>
      <w:r w:rsidR="00B71E17" w:rsidRPr="003F0C52">
        <w:rPr>
          <w:b/>
          <w:bCs/>
          <w:color w:val="FF0000"/>
        </w:rPr>
        <w:t>ribo</w:t>
      </w:r>
      <w:r w:rsidR="00B71E17" w:rsidRPr="003F0C52">
        <w:rPr>
          <w:color w:val="FF0000"/>
        </w:rPr>
        <w:t xml:space="preserve">sa </w:t>
      </w:r>
      <w:r w:rsidR="003F0C52" w:rsidRPr="003F0C52">
        <w:rPr>
          <w:color w:val="FF0000"/>
        </w:rPr>
        <w:br/>
      </w:r>
      <w:r w:rsidR="003F0C52" w:rsidRPr="003F0C52">
        <w:rPr>
          <w:bCs/>
          <w:color w:val="FF0000"/>
        </w:rPr>
        <w:t xml:space="preserve">RNA </w:t>
      </w:r>
      <w:r w:rsidR="003F0C52" w:rsidRPr="003F0C52">
        <w:rPr>
          <w:b/>
          <w:bCs/>
          <w:color w:val="FF0000"/>
        </w:rPr>
        <w:t>= r</w:t>
      </w:r>
      <w:r w:rsidR="00271500" w:rsidRPr="003F0C52">
        <w:rPr>
          <w:b/>
          <w:bCs/>
          <w:color w:val="FF0000"/>
        </w:rPr>
        <w:t>ibo</w:t>
      </w:r>
      <w:r w:rsidR="00271500" w:rsidRPr="003F0C52">
        <w:rPr>
          <w:color w:val="FF0000"/>
        </w:rPr>
        <w:t>nukleotidová kyselina</w:t>
      </w:r>
      <w:r w:rsidR="003F0C52" w:rsidRPr="003F0C52">
        <w:rPr>
          <w:color w:val="FF0000"/>
        </w:rPr>
        <w:t xml:space="preserve"> → </w:t>
      </w:r>
      <w:r w:rsidR="003F0C52" w:rsidRPr="003F0C52">
        <w:rPr>
          <w:color w:val="FF0000"/>
          <w:lang w:val="el-GR"/>
        </w:rPr>
        <w:t>β</w:t>
      </w:r>
      <w:r w:rsidR="003F0C52" w:rsidRPr="003F0C52">
        <w:rPr>
          <w:color w:val="FF0000"/>
        </w:rPr>
        <w:t>-D-</w:t>
      </w:r>
      <w:r w:rsidR="003F0C52" w:rsidRPr="003F0C52">
        <w:rPr>
          <w:b/>
          <w:bCs/>
          <w:color w:val="FF0000"/>
        </w:rPr>
        <w:t>ribo</w:t>
      </w:r>
      <w:r w:rsidR="003F0C52" w:rsidRPr="003F0C52">
        <w:rPr>
          <w:color w:val="FF0000"/>
        </w:rPr>
        <w:t>sa</w:t>
      </w:r>
      <w:r w:rsidR="003F0C52" w:rsidRPr="003F0C52">
        <w:t xml:space="preserve">    </w:t>
      </w:r>
      <w:r>
        <w:br/>
      </w:r>
    </w:p>
    <w:p w:rsidR="00BB01DF" w:rsidRDefault="00CE3405" w:rsidP="002769BC">
      <w:pPr>
        <w:pStyle w:val="Odstavecseseznamem"/>
        <w:numPr>
          <w:ilvl w:val="0"/>
          <w:numId w:val="1"/>
        </w:numPr>
      </w:pPr>
      <w:r>
        <w:t>Přiřaďte:</w:t>
      </w:r>
    </w:p>
    <w:tbl>
      <w:tblPr>
        <w:tblStyle w:val="Mkatabulky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16"/>
        <w:gridCol w:w="5352"/>
      </w:tblGrid>
      <w:tr w:rsidR="00BB01DF" w:rsidTr="00F2296F">
        <w:tc>
          <w:tcPr>
            <w:tcW w:w="3216" w:type="dxa"/>
          </w:tcPr>
          <w:p w:rsidR="00BB01DF" w:rsidRDefault="00BB01DF" w:rsidP="0096058E">
            <w:pPr>
              <w:pStyle w:val="Odstavecseseznamem"/>
              <w:numPr>
                <w:ilvl w:val="0"/>
                <w:numId w:val="2"/>
              </w:numPr>
            </w:pPr>
            <w:r>
              <w:t>tRNA</w:t>
            </w:r>
          </w:p>
        </w:tc>
        <w:tc>
          <w:tcPr>
            <w:tcW w:w="5352" w:type="dxa"/>
          </w:tcPr>
          <w:p w:rsidR="00BB01DF" w:rsidRDefault="00FD3808" w:rsidP="0096058E">
            <w:pPr>
              <w:pStyle w:val="Odstavecseseznamem"/>
              <w:numPr>
                <w:ilvl w:val="0"/>
                <w:numId w:val="3"/>
              </w:numPr>
            </w:pPr>
            <w:r>
              <w:t>stavební složka ribozomálních jednotek</w:t>
            </w:r>
            <w:r w:rsidR="00F2296F">
              <w:br/>
            </w:r>
          </w:p>
        </w:tc>
      </w:tr>
      <w:tr w:rsidR="00BB01DF" w:rsidTr="00F2296F">
        <w:tc>
          <w:tcPr>
            <w:tcW w:w="3216" w:type="dxa"/>
          </w:tcPr>
          <w:p w:rsidR="00BB01DF" w:rsidRDefault="00BB01DF" w:rsidP="0096058E">
            <w:pPr>
              <w:pStyle w:val="Odstavecseseznamem"/>
              <w:numPr>
                <w:ilvl w:val="0"/>
                <w:numId w:val="2"/>
              </w:numPr>
            </w:pPr>
            <w:r>
              <w:t>rRNA</w:t>
            </w:r>
          </w:p>
        </w:tc>
        <w:tc>
          <w:tcPr>
            <w:tcW w:w="5352" w:type="dxa"/>
          </w:tcPr>
          <w:p w:rsidR="00BB01DF" w:rsidRDefault="00300E52" w:rsidP="004D52B8">
            <w:pPr>
              <w:pStyle w:val="Odstavecseseznamem"/>
              <w:numPr>
                <w:ilvl w:val="0"/>
                <w:numId w:val="3"/>
              </w:numPr>
            </w:pPr>
            <w:r w:rsidRPr="00300E52">
              <w:t>tzv. „informační“ RNA</w:t>
            </w:r>
            <w:r w:rsidR="00487E51">
              <w:t>,</w:t>
            </w:r>
            <w:r w:rsidR="004D52B8">
              <w:t xml:space="preserve"> </w:t>
            </w:r>
            <w:r w:rsidR="000D1D2A">
              <w:t>zprostředkovává přenos genetické informace z DNA na bílkoviny</w:t>
            </w:r>
          </w:p>
        </w:tc>
      </w:tr>
      <w:tr w:rsidR="00BB01DF" w:rsidTr="00F2296F">
        <w:tc>
          <w:tcPr>
            <w:tcW w:w="3216" w:type="dxa"/>
          </w:tcPr>
          <w:p w:rsidR="00BB01DF" w:rsidRDefault="00BB01DF" w:rsidP="0096058E">
            <w:pPr>
              <w:pStyle w:val="Odstavecseseznamem"/>
              <w:numPr>
                <w:ilvl w:val="0"/>
                <w:numId w:val="2"/>
              </w:numPr>
            </w:pPr>
            <w:r>
              <w:t>mRNA</w:t>
            </w:r>
          </w:p>
        </w:tc>
        <w:tc>
          <w:tcPr>
            <w:tcW w:w="5352" w:type="dxa"/>
          </w:tcPr>
          <w:p w:rsidR="00BB01DF" w:rsidRDefault="004D52B8" w:rsidP="004D52B8">
            <w:pPr>
              <w:pStyle w:val="Odstavecseseznamem"/>
              <w:numPr>
                <w:ilvl w:val="0"/>
                <w:numId w:val="3"/>
              </w:numPr>
            </w:pPr>
            <w:r>
              <w:t xml:space="preserve">přenašeč aktivovaných aminokyselin z cytoplazmy na </w:t>
            </w:r>
            <w:r w:rsidR="00210E41">
              <w:t>ribozomy</w:t>
            </w:r>
          </w:p>
        </w:tc>
      </w:tr>
    </w:tbl>
    <w:p w:rsidR="00364E21" w:rsidRPr="00487E51" w:rsidRDefault="00487E51" w:rsidP="00405970">
      <w:pPr>
        <w:rPr>
          <w:color w:val="FF0000"/>
        </w:rPr>
      </w:pPr>
      <w:r w:rsidRPr="00487E51">
        <w:rPr>
          <w:color w:val="FF0000"/>
        </w:rPr>
        <w:t>1B, 2C, 3A</w:t>
      </w:r>
    </w:p>
    <w:p w:rsidR="0087117B" w:rsidRPr="005B5E7A" w:rsidRDefault="00405970" w:rsidP="005B5E7A">
      <w:pPr>
        <w:pStyle w:val="Odstavecseseznamem"/>
        <w:numPr>
          <w:ilvl w:val="0"/>
          <w:numId w:val="1"/>
        </w:numPr>
        <w:rPr>
          <w:color w:val="FF0000"/>
        </w:rPr>
      </w:pPr>
      <w:r>
        <w:t>Uveďte tři rozdíly mezi DNA a RNA.</w:t>
      </w:r>
      <w:r>
        <w:br/>
      </w:r>
      <w:r w:rsidR="00B609DD" w:rsidRPr="005B5E7A">
        <w:rPr>
          <w:color w:val="FF0000"/>
        </w:rPr>
        <w:t xml:space="preserve">DNA obsahuje </w:t>
      </w:r>
      <w:r w:rsidR="005B5E7A" w:rsidRPr="005B5E7A">
        <w:rPr>
          <w:color w:val="FF0000"/>
        </w:rPr>
        <w:t>2-</w:t>
      </w:r>
      <w:r w:rsidR="005B5E7A" w:rsidRPr="005B5E7A">
        <w:rPr>
          <w:bCs/>
          <w:color w:val="FF0000"/>
        </w:rPr>
        <w:t>deoxy</w:t>
      </w:r>
      <w:r w:rsidR="005B5E7A" w:rsidRPr="005B5E7A">
        <w:rPr>
          <w:color w:val="FF0000"/>
        </w:rPr>
        <w:t>-</w:t>
      </w:r>
      <w:r w:rsidR="005B5E7A" w:rsidRPr="005B5E7A">
        <w:rPr>
          <w:color w:val="FF0000"/>
          <w:lang w:val="el-GR"/>
        </w:rPr>
        <w:t>β</w:t>
      </w:r>
      <w:r w:rsidR="005B5E7A" w:rsidRPr="005B5E7A">
        <w:rPr>
          <w:color w:val="FF0000"/>
        </w:rPr>
        <w:t>–D-</w:t>
      </w:r>
      <w:r w:rsidR="005B5E7A" w:rsidRPr="005B5E7A">
        <w:rPr>
          <w:bCs/>
          <w:color w:val="FF0000"/>
        </w:rPr>
        <w:t>ribo</w:t>
      </w:r>
      <w:r w:rsidR="005B5E7A" w:rsidRPr="005B5E7A">
        <w:rPr>
          <w:color w:val="FF0000"/>
        </w:rPr>
        <w:t>sa</w:t>
      </w:r>
      <w:r w:rsidR="00B609DD" w:rsidRPr="005B5E7A">
        <w:rPr>
          <w:color w:val="FF0000"/>
        </w:rPr>
        <w:t xml:space="preserve">, RNA obsahuje </w:t>
      </w:r>
      <w:r w:rsidR="005B5E7A" w:rsidRPr="005B5E7A">
        <w:rPr>
          <w:color w:val="FF0000"/>
          <w:lang w:val="el-GR"/>
        </w:rPr>
        <w:t>β</w:t>
      </w:r>
      <w:r w:rsidR="005B5E7A" w:rsidRPr="005B5E7A">
        <w:rPr>
          <w:color w:val="FF0000"/>
        </w:rPr>
        <w:t>-D-</w:t>
      </w:r>
      <w:r w:rsidR="005B5E7A" w:rsidRPr="005B5E7A">
        <w:rPr>
          <w:bCs/>
          <w:color w:val="FF0000"/>
        </w:rPr>
        <w:t>ribo</w:t>
      </w:r>
      <w:r w:rsidR="005B5E7A" w:rsidRPr="005B5E7A">
        <w:rPr>
          <w:color w:val="FF0000"/>
        </w:rPr>
        <w:t xml:space="preserve">sa    </w:t>
      </w:r>
      <w:r w:rsidR="005B5E7A" w:rsidRPr="005B5E7A">
        <w:rPr>
          <w:color w:val="FF0000"/>
        </w:rPr>
        <w:br/>
        <w:t>DNA obsahuje thymin, RNA uracil</w:t>
      </w:r>
    </w:p>
    <w:p w:rsidR="00CE3405" w:rsidRDefault="005B5E7A" w:rsidP="005B5E7A">
      <w:pPr>
        <w:pStyle w:val="Odstavecseseznamem"/>
      </w:pPr>
      <w:r w:rsidRPr="005B5E7A">
        <w:rPr>
          <w:color w:val="FF0000"/>
        </w:rPr>
        <w:t>DNA je dvouřetězcová</w:t>
      </w:r>
      <w:r>
        <w:br/>
      </w:r>
    </w:p>
    <w:p w:rsidR="004C1650" w:rsidRDefault="00405970" w:rsidP="00405970">
      <w:pPr>
        <w:pStyle w:val="Odstavecseseznamem"/>
        <w:numPr>
          <w:ilvl w:val="0"/>
          <w:numId w:val="1"/>
        </w:numPr>
      </w:pPr>
      <w:r>
        <w:t>Uveďte rozdíl mezi nukleotidem a nukleosidem.</w:t>
      </w:r>
    </w:p>
    <w:p w:rsidR="004C1650" w:rsidRPr="004C1650" w:rsidRDefault="004C1650" w:rsidP="004C1650">
      <w:pPr>
        <w:pStyle w:val="Odstavecseseznamem"/>
        <w:rPr>
          <w:color w:val="FF0000"/>
        </w:rPr>
      </w:pPr>
      <w:r w:rsidRPr="004C1650">
        <w:rPr>
          <w:b/>
          <w:color w:val="FF0000"/>
        </w:rPr>
        <w:t>nukleosid</w:t>
      </w:r>
      <w:r w:rsidRPr="004C1650">
        <w:rPr>
          <w:color w:val="FF0000"/>
        </w:rPr>
        <w:t xml:space="preserve"> = sloučenina vzniklá spojením pentosy s dusíkatou heterocyklickou bází</w:t>
      </w:r>
    </w:p>
    <w:p w:rsidR="004C1650" w:rsidRPr="004C1650" w:rsidRDefault="004C1650" w:rsidP="004C1650">
      <w:pPr>
        <w:pStyle w:val="Odstavecseseznamem"/>
        <w:rPr>
          <w:color w:val="FF0000"/>
        </w:rPr>
      </w:pPr>
      <w:r w:rsidRPr="004C1650">
        <w:rPr>
          <w:b/>
          <w:color w:val="FF0000"/>
        </w:rPr>
        <w:t>nukleotid</w:t>
      </w:r>
      <w:r w:rsidRPr="004C1650">
        <w:rPr>
          <w:color w:val="FF0000"/>
        </w:rPr>
        <w:t xml:space="preserve"> = sloučenina vzniklá spojením pentosy, dusíkaté heterocyklické báze a kyseliny fosforečné</w:t>
      </w:r>
    </w:p>
    <w:p w:rsidR="0007463D" w:rsidRDefault="0007463D" w:rsidP="004C1650">
      <w:pPr>
        <w:pStyle w:val="Odstavecseseznamem"/>
      </w:pPr>
    </w:p>
    <w:p w:rsidR="0007463D" w:rsidRDefault="0007463D" w:rsidP="0007463D">
      <w:pPr>
        <w:pStyle w:val="Odstavecseseznamem"/>
        <w:numPr>
          <w:ilvl w:val="0"/>
          <w:numId w:val="1"/>
        </w:numPr>
      </w:pPr>
      <w:r>
        <w:t>Vyberte vzorce heterocyklických dusíkatých bází, které se nacházejí v RNA:</w:t>
      </w:r>
    </w:p>
    <w:p w:rsidR="00F54B9B" w:rsidRDefault="00F54B9B" w:rsidP="00F54B9B">
      <w:pPr>
        <w:pStyle w:val="Odstavecseseznamem"/>
        <w:numPr>
          <w:ilvl w:val="0"/>
          <w:numId w:val="4"/>
        </w:numPr>
      </w:pPr>
      <w:r>
        <w:object w:dxaOrig="1522" w:dyaOrig="1426">
          <v:shape id="_x0000_i1028" type="#_x0000_t75" style="width:76.05pt;height:71.2pt" o:ole="">
            <v:imagedata r:id="rId11" o:title=""/>
          </v:shape>
          <o:OLEObject Type="Embed" ProgID="ACD.ChemSketch.20" ShapeID="_x0000_i1028" DrawAspect="Content" ObjectID="_1417274368" r:id="rId12"/>
        </w:object>
      </w:r>
      <w:r>
        <w:t xml:space="preserve">               </w:t>
      </w:r>
      <w:r w:rsidRPr="00487E51">
        <w:rPr>
          <w:b/>
          <w:color w:val="FF0000"/>
        </w:rPr>
        <w:t xml:space="preserve">b)   </w:t>
      </w:r>
      <w:r>
        <w:object w:dxaOrig="1253" w:dyaOrig="1426">
          <v:shape id="_x0000_i1029" type="#_x0000_t75" style="width:62.3pt;height:71.2pt" o:ole="">
            <v:imagedata r:id="rId13" o:title=""/>
          </v:shape>
          <o:OLEObject Type="Embed" ProgID="ACD.ChemSketch.20" ShapeID="_x0000_i1029" DrawAspect="Content" ObjectID="_1417274369" r:id="rId14"/>
        </w:object>
      </w:r>
      <w:r>
        <w:t xml:space="preserve">                </w:t>
      </w:r>
      <w:r w:rsidRPr="00487E51">
        <w:rPr>
          <w:b/>
          <w:color w:val="FF0000"/>
        </w:rPr>
        <w:t xml:space="preserve">c) </w:t>
      </w:r>
      <w:r>
        <w:object w:dxaOrig="1253" w:dyaOrig="1426">
          <v:shape id="_x0000_i1030" type="#_x0000_t75" style="width:62.3pt;height:71.2pt" o:ole="">
            <v:imagedata r:id="rId15" o:title=""/>
          </v:shape>
          <o:OLEObject Type="Embed" ProgID="ACD.ChemSketch.20" ShapeID="_x0000_i1030" DrawAspect="Content" ObjectID="_1417274370" r:id="rId16"/>
        </w:object>
      </w:r>
      <w:r>
        <w:br/>
      </w:r>
    </w:p>
    <w:p w:rsidR="00B53E18" w:rsidRDefault="00F54B9B" w:rsidP="00F54B9B">
      <w:pPr>
        <w:pStyle w:val="Odstavecseseznamem"/>
        <w:ind w:left="1080"/>
      </w:pPr>
      <w:r>
        <w:t xml:space="preserve">d) </w:t>
      </w:r>
      <w:r>
        <w:object w:dxaOrig="1795" w:dyaOrig="1426">
          <v:shape id="_x0000_i1031" type="#_x0000_t75" style="width:89.8pt;height:71.2pt" o:ole="">
            <v:imagedata r:id="rId17" o:title=""/>
          </v:shape>
          <o:OLEObject Type="Embed" ProgID="ACD.ChemSketch.20" ShapeID="_x0000_i1031" DrawAspect="Content" ObjectID="_1417274371" r:id="rId18"/>
        </w:object>
      </w:r>
      <w:r>
        <w:t xml:space="preserve">                   </w:t>
      </w:r>
      <w:r w:rsidRPr="00487E51">
        <w:rPr>
          <w:b/>
          <w:color w:val="FF0000"/>
        </w:rPr>
        <w:t xml:space="preserve">e) </w:t>
      </w:r>
      <w:r>
        <w:object w:dxaOrig="2059" w:dyaOrig="1473">
          <v:shape id="_x0000_i1032" type="#_x0000_t75" style="width:102.75pt;height:73.6pt" o:ole="">
            <v:imagedata r:id="rId19" o:title=""/>
          </v:shape>
          <o:OLEObject Type="Embed" ProgID="ACD.ChemSketch.20" ShapeID="_x0000_i1032" DrawAspect="Content" ObjectID="_1417274372" r:id="rId20"/>
        </w:object>
      </w:r>
    </w:p>
    <w:p w:rsidR="00C7016B" w:rsidRDefault="00B53E18" w:rsidP="00271500">
      <w:pPr>
        <w:keepNext/>
      </w:pPr>
      <w:r>
        <w:lastRenderedPageBreak/>
        <w:t>7.</w:t>
      </w:r>
      <w:r w:rsidR="00B60479">
        <w:t xml:space="preserve"> Přečtěte si následující článek a odpovězte na otázky</w:t>
      </w:r>
      <w:r w:rsidR="00161A1A">
        <w:t xml:space="preserve"> (</w:t>
      </w:r>
      <w:r w:rsidR="00AC72BA">
        <w:t>správně může být více možností</w:t>
      </w:r>
      <w:r w:rsidR="00161A1A">
        <w:t>)</w:t>
      </w:r>
      <w:r w:rsidR="00B60479">
        <w:t>:</w:t>
      </w:r>
      <w:r w:rsidR="00C7016B">
        <w:br/>
      </w:r>
      <w:r w:rsidR="001E7D8E" w:rsidRPr="00C7016B">
        <w:rPr>
          <w:rFonts w:ascii="Times New Roman" w:hAnsi="Times New Roman" w:cs="Times New Roman"/>
          <w:b/>
          <w:sz w:val="24"/>
          <w:szCs w:val="24"/>
        </w:rPr>
        <w:t xml:space="preserve">DNA v kriminalistice </w:t>
      </w:r>
    </w:p>
    <w:p w:rsidR="00C7016B" w:rsidRPr="00271500" w:rsidRDefault="00584DEA" w:rsidP="00271500">
      <w:pPr>
        <w:keepNext/>
        <w:ind w:firstLine="709"/>
        <w:contextualSpacing/>
      </w:pPr>
      <w:r w:rsidRPr="00271500">
        <w:rPr>
          <w:rFonts w:ascii="Times New Roman" w:hAnsi="Times New Roman" w:cs="Times New Roman"/>
        </w:rPr>
        <w:t xml:space="preserve">Využití DNA v kriminalistice je velmi výhodné hlavně proto, že </w:t>
      </w:r>
      <w:r w:rsidR="001E7D8E" w:rsidRPr="00271500">
        <w:rPr>
          <w:rFonts w:ascii="Times New Roman" w:hAnsi="Times New Roman" w:cs="Times New Roman"/>
        </w:rPr>
        <w:t>každá osoba má DNA různou (kromě jednovaječných dvojčat),</w:t>
      </w:r>
      <w:r w:rsidR="00B60479" w:rsidRPr="00271500">
        <w:rPr>
          <w:rFonts w:ascii="Times New Roman" w:hAnsi="Times New Roman" w:cs="Times New Roman"/>
        </w:rPr>
        <w:t xml:space="preserve"> navíc se DNA</w:t>
      </w:r>
      <w:r w:rsidR="001E7D8E" w:rsidRPr="00271500">
        <w:rPr>
          <w:rFonts w:ascii="Times New Roman" w:hAnsi="Times New Roman" w:cs="Times New Roman"/>
        </w:rPr>
        <w:t xml:space="preserve"> v průběhu života nemění a u daného jedince je stejná ve všech druzích materiálu. </w:t>
      </w:r>
      <w:r w:rsidR="00B60479" w:rsidRPr="00271500">
        <w:rPr>
          <w:rFonts w:ascii="Times New Roman" w:hAnsi="Times New Roman" w:cs="Times New Roman"/>
        </w:rPr>
        <w:t>Pro kriminalistiku je</w:t>
      </w:r>
      <w:r w:rsidR="001E7D8E" w:rsidRPr="00271500">
        <w:rPr>
          <w:rFonts w:ascii="Times New Roman" w:hAnsi="Times New Roman" w:cs="Times New Roman"/>
        </w:rPr>
        <w:t xml:space="preserve"> podstatné</w:t>
      </w:r>
      <w:r w:rsidR="00B60479" w:rsidRPr="00271500">
        <w:rPr>
          <w:rFonts w:ascii="Times New Roman" w:hAnsi="Times New Roman" w:cs="Times New Roman"/>
        </w:rPr>
        <w:t xml:space="preserve"> i to</w:t>
      </w:r>
      <w:r w:rsidR="001E7D8E" w:rsidRPr="00271500">
        <w:rPr>
          <w:rFonts w:ascii="Times New Roman" w:hAnsi="Times New Roman" w:cs="Times New Roman"/>
        </w:rPr>
        <w:t xml:space="preserve">, že pokud </w:t>
      </w:r>
      <w:r w:rsidR="00A16A39" w:rsidRPr="00271500">
        <w:rPr>
          <w:rFonts w:ascii="Times New Roman" w:hAnsi="Times New Roman" w:cs="Times New Roman"/>
        </w:rPr>
        <w:t xml:space="preserve">DNA </w:t>
      </w:r>
      <w:r w:rsidR="001E7D8E" w:rsidRPr="00271500">
        <w:rPr>
          <w:rFonts w:ascii="Times New Roman" w:hAnsi="Times New Roman" w:cs="Times New Roman"/>
        </w:rPr>
        <w:t xml:space="preserve">není vystavena extrémním teplotám nebo biologický vzorek není nevhodně zabalen (např. vlhký vzorek uzavřen do plastového sáčku, kde dochází k růstu plísní), tak může být uchována poměrně dlouhou dobu. </w:t>
      </w:r>
    </w:p>
    <w:p w:rsidR="0038574D" w:rsidRPr="00271500" w:rsidRDefault="001E7D8E" w:rsidP="00C7016B">
      <w:pPr>
        <w:ind w:firstLine="709"/>
        <w:contextualSpacing/>
      </w:pPr>
      <w:r w:rsidRPr="00271500">
        <w:rPr>
          <w:rFonts w:ascii="Times New Roman" w:hAnsi="Times New Roman" w:cs="Times New Roman"/>
        </w:rPr>
        <w:t>DNA je příliš dlouhá</w:t>
      </w:r>
      <w:r w:rsidR="00B60479" w:rsidRPr="00271500">
        <w:rPr>
          <w:rFonts w:ascii="Times New Roman" w:hAnsi="Times New Roman" w:cs="Times New Roman"/>
        </w:rPr>
        <w:t xml:space="preserve"> na to</w:t>
      </w:r>
      <w:r w:rsidRPr="00271500">
        <w:rPr>
          <w:rFonts w:ascii="Times New Roman" w:hAnsi="Times New Roman" w:cs="Times New Roman"/>
        </w:rPr>
        <w:t>, aby se dala analyzovat celá</w:t>
      </w:r>
      <w:r w:rsidR="00A16A39" w:rsidRPr="00271500">
        <w:rPr>
          <w:rFonts w:ascii="Times New Roman" w:hAnsi="Times New Roman" w:cs="Times New Roman"/>
        </w:rPr>
        <w:t xml:space="preserve">. </w:t>
      </w:r>
      <w:r w:rsidR="00A16A39" w:rsidRPr="001E7D8E">
        <w:rPr>
          <w:rFonts w:ascii="Times New Roman" w:eastAsia="Times New Roman" w:hAnsi="Times New Roman" w:cs="Times New Roman"/>
        </w:rPr>
        <w:t>Pokud by se DNA z jedné buňky rozvinula</w:t>
      </w:r>
      <w:r w:rsidR="00A16A39" w:rsidRPr="00271500">
        <w:rPr>
          <w:rFonts w:ascii="Times New Roman" w:eastAsia="Times New Roman" w:hAnsi="Times New Roman" w:cs="Times New Roman"/>
        </w:rPr>
        <w:t xml:space="preserve">, </w:t>
      </w:r>
      <w:r w:rsidR="00A16A39" w:rsidRPr="001E7D8E">
        <w:rPr>
          <w:rFonts w:ascii="Times New Roman" w:eastAsia="Times New Roman" w:hAnsi="Times New Roman" w:cs="Times New Roman"/>
        </w:rPr>
        <w:t>pak by měřila skoro dva metry</w:t>
      </w:r>
      <w:r w:rsidRPr="00271500">
        <w:rPr>
          <w:rFonts w:ascii="Times New Roman" w:hAnsi="Times New Roman" w:cs="Times New Roman"/>
        </w:rPr>
        <w:t>. Proto jsou vybrány určité úseky, které se analyzují.</w:t>
      </w:r>
      <w:r w:rsidR="00A16A39" w:rsidRPr="00271500">
        <w:rPr>
          <w:rFonts w:ascii="Times New Roman" w:hAnsi="Times New Roman" w:cs="Times New Roman"/>
        </w:rPr>
        <w:t xml:space="preserve"> </w:t>
      </w:r>
      <w:r w:rsidRPr="00271500">
        <w:rPr>
          <w:rFonts w:ascii="Times New Roman" w:hAnsi="Times New Roman" w:cs="Times New Roman"/>
        </w:rPr>
        <w:t xml:space="preserve">Kriminalistika nejčastěji využívá cca 13 až 16 úseků. </w:t>
      </w:r>
    </w:p>
    <w:p w:rsidR="0038574D" w:rsidRPr="00271500" w:rsidRDefault="001E7D8E" w:rsidP="00C7016B">
      <w:pPr>
        <w:spacing w:after="0" w:line="240" w:lineRule="auto"/>
        <w:ind w:firstLine="709"/>
        <w:contextualSpacing/>
        <w:rPr>
          <w:rFonts w:ascii="Times New Roman" w:hAnsi="Times New Roman" w:cs="Times New Roman"/>
        </w:rPr>
      </w:pPr>
      <w:r w:rsidRPr="00271500">
        <w:rPr>
          <w:rFonts w:ascii="Times New Roman" w:hAnsi="Times New Roman" w:cs="Times New Roman"/>
        </w:rPr>
        <w:t>V praxi je třeba biologickou stopu po zajištění mechanicky oddělit od nosiče</w:t>
      </w:r>
      <w:r w:rsidR="00CF7F93" w:rsidRPr="00271500">
        <w:rPr>
          <w:rFonts w:ascii="Times New Roman" w:hAnsi="Times New Roman" w:cs="Times New Roman"/>
        </w:rPr>
        <w:t xml:space="preserve"> </w:t>
      </w:r>
      <w:r w:rsidR="00A16A39" w:rsidRPr="00271500">
        <w:rPr>
          <w:rFonts w:ascii="Times New Roman" w:hAnsi="Times New Roman" w:cs="Times New Roman"/>
        </w:rPr>
        <w:t xml:space="preserve">(např. setření pomocí vatového tamponu, vystřihnutí </w:t>
      </w:r>
      <w:r w:rsidRPr="00271500">
        <w:rPr>
          <w:rFonts w:ascii="Times New Roman" w:hAnsi="Times New Roman" w:cs="Times New Roman"/>
        </w:rPr>
        <w:t>část</w:t>
      </w:r>
      <w:r w:rsidR="00A16A39" w:rsidRPr="00271500">
        <w:rPr>
          <w:rFonts w:ascii="Times New Roman" w:hAnsi="Times New Roman" w:cs="Times New Roman"/>
        </w:rPr>
        <w:t xml:space="preserve">i oděvu s krevní stopou). </w:t>
      </w:r>
    </w:p>
    <w:p w:rsidR="00271500" w:rsidRDefault="001E7D8E" w:rsidP="00C7016B">
      <w:pPr>
        <w:spacing w:after="0" w:line="240" w:lineRule="auto"/>
        <w:ind w:firstLine="709"/>
        <w:contextualSpacing/>
        <w:rPr>
          <w:rFonts w:ascii="Times New Roman" w:hAnsi="Times New Roman" w:cs="Times New Roman"/>
        </w:rPr>
      </w:pPr>
      <w:r w:rsidRPr="00271500">
        <w:rPr>
          <w:rFonts w:ascii="Times New Roman" w:hAnsi="Times New Roman" w:cs="Times New Roman"/>
        </w:rPr>
        <w:t xml:space="preserve">V další fázi se vzorek vyčistí – dojde k odstranění pevných nečistot, hlíny, vláken z oděvu a podobně. </w:t>
      </w:r>
    </w:p>
    <w:p w:rsidR="0038574D" w:rsidRPr="00271500" w:rsidRDefault="001E7D8E" w:rsidP="00C7016B">
      <w:pPr>
        <w:spacing w:after="0" w:line="240" w:lineRule="auto"/>
        <w:ind w:firstLine="709"/>
        <w:contextualSpacing/>
        <w:rPr>
          <w:rFonts w:ascii="Times New Roman" w:hAnsi="Times New Roman" w:cs="Times New Roman"/>
        </w:rPr>
      </w:pPr>
      <w:r w:rsidRPr="00271500">
        <w:rPr>
          <w:rFonts w:ascii="Times New Roman" w:hAnsi="Times New Roman" w:cs="Times New Roman"/>
        </w:rPr>
        <w:t xml:space="preserve">Aby byla DNA přístupná, je třeba rozrušit buněčné membrány. </w:t>
      </w:r>
    </w:p>
    <w:p w:rsidR="0038574D" w:rsidRPr="00271500" w:rsidRDefault="001E7D8E" w:rsidP="00C7016B">
      <w:pPr>
        <w:spacing w:after="0" w:line="240" w:lineRule="auto"/>
        <w:ind w:firstLine="709"/>
        <w:contextualSpacing/>
        <w:rPr>
          <w:rFonts w:ascii="Times New Roman" w:hAnsi="Times New Roman" w:cs="Times New Roman"/>
        </w:rPr>
      </w:pPr>
      <w:r w:rsidRPr="00271500">
        <w:rPr>
          <w:rFonts w:ascii="Times New Roman" w:hAnsi="Times New Roman" w:cs="Times New Roman"/>
        </w:rPr>
        <w:t xml:space="preserve">Poté se provádí tzv. amplifikace. Dochází k tomu, že DNA díky své schopnosti sama sebe replikovat se "namnoží“. </w:t>
      </w:r>
      <w:r w:rsidR="00C75065" w:rsidRPr="00271500">
        <w:rPr>
          <w:rFonts w:ascii="Times New Roman" w:hAnsi="Times New Roman" w:cs="Times New Roman"/>
        </w:rPr>
        <w:t>(</w:t>
      </w:r>
      <w:r w:rsidRPr="00271500">
        <w:rPr>
          <w:rFonts w:ascii="Times New Roman" w:hAnsi="Times New Roman" w:cs="Times New Roman"/>
        </w:rPr>
        <w:t>Zde je opět nutné zdůraznit nutnost práce ve sterilním prostředí. Pokud se DNA kontaminuje cizí DNA, ta se také namnoží a výsledkem je směs, která je po analýze velmi komplikovaná na interpretaci.</w:t>
      </w:r>
      <w:r w:rsidR="00C75065" w:rsidRPr="00271500">
        <w:rPr>
          <w:rFonts w:ascii="Times New Roman" w:hAnsi="Times New Roman" w:cs="Times New Roman"/>
        </w:rPr>
        <w:t>)</w:t>
      </w:r>
      <w:r w:rsidRPr="00271500">
        <w:rPr>
          <w:rFonts w:ascii="Times New Roman" w:hAnsi="Times New Roman" w:cs="Times New Roman"/>
        </w:rPr>
        <w:t xml:space="preserve"> Množství DNA se v každém kroku zdvojnásobí. Celý proces trvá několik hodin. </w:t>
      </w:r>
    </w:p>
    <w:p w:rsidR="0038574D" w:rsidRPr="00271500" w:rsidRDefault="001E7D8E" w:rsidP="00C7016B">
      <w:pPr>
        <w:spacing w:after="0" w:line="240" w:lineRule="auto"/>
        <w:ind w:firstLine="709"/>
        <w:contextualSpacing/>
        <w:rPr>
          <w:rFonts w:ascii="Times New Roman" w:hAnsi="Times New Roman" w:cs="Times New Roman"/>
        </w:rPr>
      </w:pPr>
      <w:r w:rsidRPr="00271500">
        <w:rPr>
          <w:rFonts w:ascii="Times New Roman" w:hAnsi="Times New Roman" w:cs="Times New Roman"/>
        </w:rPr>
        <w:t xml:space="preserve">Následně se DNA fragmenty separují podle velikosti pomocí elektroforézy. Jedná se o metodu, která dělí vzorky podle poměru velikosti ku náboji. </w:t>
      </w:r>
    </w:p>
    <w:p w:rsidR="001E7D8E" w:rsidRPr="0038574D" w:rsidRDefault="001E7D8E" w:rsidP="00C7016B">
      <w:pPr>
        <w:spacing w:after="0" w:line="240" w:lineRule="auto"/>
        <w:ind w:firstLine="709"/>
        <w:contextualSpacing/>
        <w:rPr>
          <w:rFonts w:ascii="Times New Roman" w:hAnsi="Times New Roman" w:cs="Times New Roman"/>
        </w:rPr>
      </w:pPr>
      <w:r w:rsidRPr="00271500">
        <w:rPr>
          <w:rFonts w:ascii="Times New Roman" w:hAnsi="Times New Roman" w:cs="Times New Roman"/>
        </w:rPr>
        <w:t xml:space="preserve">Výsledkem </w:t>
      </w:r>
      <w:r w:rsidR="00A16A39" w:rsidRPr="00271500">
        <w:rPr>
          <w:rFonts w:ascii="Times New Roman" w:hAnsi="Times New Roman" w:cs="Times New Roman"/>
        </w:rPr>
        <w:t xml:space="preserve">DNA analýzy je tzv. DNA profil. </w:t>
      </w:r>
      <w:r w:rsidRPr="00271500">
        <w:rPr>
          <w:rFonts w:ascii="Times New Roman" w:hAnsi="Times New Roman" w:cs="Times New Roman"/>
        </w:rPr>
        <w:t>Porovnáním dat je možné zjistit, ve kterých případech je profil shodný.</w:t>
      </w:r>
      <w:r w:rsidR="0038574D">
        <w:br/>
      </w:r>
      <w:r w:rsidR="0038574D" w:rsidRPr="0038574D">
        <w:rPr>
          <w:rFonts w:ascii="Times New Roman" w:hAnsi="Times New Roman" w:cs="Times New Roman"/>
          <w:sz w:val="20"/>
          <w:szCs w:val="20"/>
        </w:rPr>
        <w:t xml:space="preserve">(upraveno podle </w:t>
      </w:r>
      <w:hyperlink r:id="rId21" w:history="1">
        <w:r w:rsidR="0038574D" w:rsidRPr="0038574D">
          <w:rPr>
            <w:rStyle w:val="Hypertextovodkaz"/>
            <w:sz w:val="20"/>
            <w:szCs w:val="20"/>
          </w:rPr>
          <w:t>http://technet.idnes.cz/vse-o-dna-odebirat-se-bude-vrahum-i-zlobivym-skolakum-pcq-/tec_technika.aspx?c=A080519_173730_tec_technika_kuz</w:t>
        </w:r>
      </w:hyperlink>
      <w:r w:rsidR="0038574D" w:rsidRPr="0038574D">
        <w:rPr>
          <w:rFonts w:ascii="Times New Roman" w:hAnsi="Times New Roman" w:cs="Times New Roman"/>
          <w:sz w:val="20"/>
          <w:szCs w:val="20"/>
        </w:rPr>
        <w:t>)</w:t>
      </w:r>
    </w:p>
    <w:p w:rsidR="00B60479" w:rsidRDefault="00B60479" w:rsidP="00B6047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B60479" w:rsidRDefault="00C75065" w:rsidP="00B60479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7F93">
        <w:rPr>
          <w:rFonts w:ascii="Times New Roman" w:eastAsia="Times New Roman" w:hAnsi="Times New Roman" w:cs="Times New Roman"/>
          <w:sz w:val="24"/>
          <w:szCs w:val="24"/>
        </w:rPr>
        <w:t>Proč nelze analyzovat pro potřeby kriminalistiky celou DNA?</w:t>
      </w:r>
      <w:r w:rsidR="00CF7F93">
        <w:rPr>
          <w:rFonts w:ascii="Times New Roman" w:eastAsia="Times New Roman" w:hAnsi="Times New Roman" w:cs="Times New Roman"/>
          <w:sz w:val="24"/>
          <w:szCs w:val="24"/>
        </w:rPr>
        <w:br/>
        <w:t xml:space="preserve">a)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7F93" w:rsidRPr="0027150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kvůli její přílišné délce</w:t>
      </w:r>
      <w:r w:rsidR="00CF7F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F7F93" w:rsidRDefault="00CF7F93" w:rsidP="00CF7F93">
      <w:pPr>
        <w:pStyle w:val="Odstavecseseznamem"/>
        <w:spacing w:after="0" w:line="240" w:lineRule="auto"/>
        <w:ind w:left="149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 w:rsidR="00C750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nelze ji z buňky vyizolovat celou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c) </w:t>
      </w:r>
      <w:r w:rsidR="00C750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 důvodu poškození vzorku, z kterého se DNA získává</w:t>
      </w:r>
      <w:r w:rsidR="00C7016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F7F93" w:rsidRDefault="00CF7F93" w:rsidP="00B60479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Proč je analýza DNA v kriminalistice výhodná?</w:t>
      </w:r>
    </w:p>
    <w:p w:rsidR="00CF7F93" w:rsidRPr="00271500" w:rsidRDefault="00CF7F93" w:rsidP="00CF7F93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7150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Až na jednovaječná dvojčata má každý člověk jinou DNA.</w:t>
      </w:r>
    </w:p>
    <w:p w:rsidR="00CF7F93" w:rsidRPr="00271500" w:rsidRDefault="00CF7F93" w:rsidP="00CF7F93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7150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Člověk má po celý život stejnou DNA.</w:t>
      </w:r>
    </w:p>
    <w:p w:rsidR="00CF7F93" w:rsidRDefault="00CF7F93" w:rsidP="00CF7F93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DNA odolává vysokým teplotám.</w:t>
      </w:r>
    </w:p>
    <w:p w:rsidR="00CF7F93" w:rsidRDefault="00CF7F93" w:rsidP="00CF7F93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Je jedno</w:t>
      </w:r>
      <w:r w:rsidR="00DE7D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jak se DNA uchovává, vždy se zachová neporušená.</w:t>
      </w:r>
      <w:r w:rsidR="00C7016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7016B" w:rsidRDefault="00C75065" w:rsidP="00C75065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7D91">
        <w:rPr>
          <w:rFonts w:ascii="Times New Roman" w:eastAsia="Times New Roman" w:hAnsi="Times New Roman" w:cs="Times New Roman"/>
          <w:sz w:val="24"/>
          <w:szCs w:val="24"/>
        </w:rPr>
        <w:t>Seřaďte chronologicky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(1-6)</w:t>
      </w:r>
      <w:r w:rsidR="00DE7D91">
        <w:rPr>
          <w:rFonts w:ascii="Times New Roman" w:eastAsia="Times New Roman" w:hAnsi="Times New Roman" w:cs="Times New Roman"/>
          <w:sz w:val="24"/>
          <w:szCs w:val="24"/>
        </w:rPr>
        <w:t xml:space="preserve"> fáze zpracování DNA p</w:t>
      </w:r>
      <w:r w:rsidR="00C7016B">
        <w:rPr>
          <w:rFonts w:ascii="Times New Roman" w:eastAsia="Times New Roman" w:hAnsi="Times New Roman" w:cs="Times New Roman"/>
          <w:sz w:val="24"/>
          <w:szCs w:val="24"/>
        </w:rPr>
        <w:t>ro kriminalistické účely:</w:t>
      </w:r>
    </w:p>
    <w:p w:rsidR="00C75065" w:rsidRDefault="00271500" w:rsidP="00C7016B">
      <w:pPr>
        <w:pStyle w:val="Odstavecseseznamem"/>
        <w:spacing w:after="0" w:line="240" w:lineRule="auto"/>
        <w:ind w:left="1843"/>
        <w:rPr>
          <w:rFonts w:ascii="Times New Roman" w:eastAsia="Times New Roman" w:hAnsi="Times New Roman" w:cs="Times New Roman"/>
          <w:sz w:val="24"/>
          <w:szCs w:val="24"/>
        </w:rPr>
      </w:pPr>
      <w:r w:rsidRPr="0027150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7150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5065">
        <w:rPr>
          <w:rFonts w:ascii="Times New Roman" w:eastAsia="Times New Roman" w:hAnsi="Times New Roman" w:cs="Times New Roman"/>
          <w:sz w:val="24"/>
          <w:szCs w:val="24"/>
        </w:rPr>
        <w:t>vyčištění vzorku</w:t>
      </w:r>
      <w:r w:rsidR="00C75065">
        <w:rPr>
          <w:rFonts w:ascii="Times New Roman" w:eastAsia="Times New Roman" w:hAnsi="Times New Roman" w:cs="Times New Roman"/>
          <w:sz w:val="24"/>
          <w:szCs w:val="24"/>
        </w:rPr>
        <w:br/>
      </w:r>
      <w:r w:rsidRPr="0027150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3 -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5065">
        <w:rPr>
          <w:rFonts w:ascii="Times New Roman" w:eastAsia="Times New Roman" w:hAnsi="Times New Roman" w:cs="Times New Roman"/>
          <w:sz w:val="24"/>
          <w:szCs w:val="24"/>
        </w:rPr>
        <w:t>rozrušení buněčných membrán</w:t>
      </w:r>
      <w:r w:rsidR="00C75065">
        <w:rPr>
          <w:rFonts w:ascii="Times New Roman" w:eastAsia="Times New Roman" w:hAnsi="Times New Roman" w:cs="Times New Roman"/>
          <w:sz w:val="24"/>
          <w:szCs w:val="24"/>
        </w:rPr>
        <w:br/>
      </w:r>
      <w:r w:rsidRPr="0027150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1-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5065">
        <w:rPr>
          <w:rFonts w:ascii="Times New Roman" w:eastAsia="Times New Roman" w:hAnsi="Times New Roman" w:cs="Times New Roman"/>
          <w:sz w:val="24"/>
          <w:szCs w:val="24"/>
        </w:rPr>
        <w:t>oddělení biologické stopy od nosiče</w:t>
      </w:r>
      <w:r w:rsidR="00C75065">
        <w:rPr>
          <w:rFonts w:ascii="Times New Roman" w:eastAsia="Times New Roman" w:hAnsi="Times New Roman" w:cs="Times New Roman"/>
          <w:sz w:val="24"/>
          <w:szCs w:val="24"/>
        </w:rPr>
        <w:br/>
      </w:r>
      <w:r w:rsidRPr="0027150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5 - </w:t>
      </w:r>
      <w:r w:rsidR="00C75065">
        <w:rPr>
          <w:rFonts w:ascii="Times New Roman" w:eastAsia="Times New Roman" w:hAnsi="Times New Roman" w:cs="Times New Roman"/>
          <w:sz w:val="24"/>
          <w:szCs w:val="24"/>
        </w:rPr>
        <w:t>separace fragmentů DNA</w:t>
      </w:r>
      <w:r w:rsidR="00C75065">
        <w:rPr>
          <w:rFonts w:ascii="Times New Roman" w:eastAsia="Times New Roman" w:hAnsi="Times New Roman" w:cs="Times New Roman"/>
          <w:sz w:val="24"/>
          <w:szCs w:val="24"/>
        </w:rPr>
        <w:br/>
      </w:r>
      <w:r w:rsidRPr="0027150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6 -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5065">
        <w:rPr>
          <w:rFonts w:ascii="Times New Roman" w:eastAsia="Times New Roman" w:hAnsi="Times New Roman" w:cs="Times New Roman"/>
          <w:sz w:val="24"/>
          <w:szCs w:val="24"/>
        </w:rPr>
        <w:t>porovnání získaných dat z místa činu a podezřelé osoby</w:t>
      </w:r>
      <w:r w:rsidR="00C75065">
        <w:rPr>
          <w:rFonts w:ascii="Times New Roman" w:eastAsia="Times New Roman" w:hAnsi="Times New Roman" w:cs="Times New Roman"/>
          <w:sz w:val="24"/>
          <w:szCs w:val="24"/>
        </w:rPr>
        <w:br/>
      </w:r>
      <w:r w:rsidRPr="0027150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4 - </w:t>
      </w:r>
      <w:r w:rsidR="00C75065">
        <w:rPr>
          <w:rFonts w:ascii="Times New Roman" w:eastAsia="Times New Roman" w:hAnsi="Times New Roman" w:cs="Times New Roman"/>
          <w:sz w:val="24"/>
          <w:szCs w:val="24"/>
        </w:rPr>
        <w:t>amplifikace</w:t>
      </w:r>
      <w:r w:rsidR="00C7506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F7F93" w:rsidRPr="00C75065" w:rsidRDefault="00C75065" w:rsidP="00C4108B">
      <w:pPr>
        <w:pStyle w:val="Odstavecseseznamem"/>
        <w:keepLines/>
        <w:numPr>
          <w:ilvl w:val="0"/>
          <w:numId w:val="5"/>
        </w:numPr>
        <w:spacing w:after="0" w:line="240" w:lineRule="auto"/>
        <w:ind w:left="1491" w:hanging="3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Provedeme-li amplifikaci, znamená to, že: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a) oddělíme fragmenty DNA podle velikosti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27150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b) „namnožíme“ DNA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c) vyčistíme DNA od nečistot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769BC" w:rsidRDefault="002769BC"/>
    <w:sectPr w:rsidR="002769BC" w:rsidSect="00DF5E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13B0C"/>
    <w:multiLevelType w:val="hybridMultilevel"/>
    <w:tmpl w:val="DA489400"/>
    <w:lvl w:ilvl="0" w:tplc="49C0D1BE">
      <w:start w:val="1"/>
      <w:numFmt w:val="ordinal"/>
      <w:lvlText w:val="7.%1"/>
      <w:lvlJc w:val="left"/>
      <w:pPr>
        <w:ind w:left="14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1C5A7282"/>
    <w:multiLevelType w:val="hybridMultilevel"/>
    <w:tmpl w:val="5C98CB50"/>
    <w:lvl w:ilvl="0" w:tplc="4ED480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9EF6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CE10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F817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06FC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A66B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B62D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7847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24E0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7A11346"/>
    <w:multiLevelType w:val="hybridMultilevel"/>
    <w:tmpl w:val="65643AFE"/>
    <w:lvl w:ilvl="0" w:tplc="E30AB0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A02376"/>
    <w:multiLevelType w:val="hybridMultilevel"/>
    <w:tmpl w:val="439E508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800679"/>
    <w:multiLevelType w:val="hybridMultilevel"/>
    <w:tmpl w:val="02AE33F6"/>
    <w:lvl w:ilvl="0" w:tplc="C11259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3CC8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F68D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0606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5A90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8A77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7A09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F000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CEFA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A8765F7"/>
    <w:multiLevelType w:val="hybridMultilevel"/>
    <w:tmpl w:val="0DE09DFE"/>
    <w:lvl w:ilvl="0" w:tplc="C644AB56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9FA1171"/>
    <w:multiLevelType w:val="hybridMultilevel"/>
    <w:tmpl w:val="E9EEE5AE"/>
    <w:lvl w:ilvl="0" w:tplc="E320C26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837BD2"/>
    <w:multiLevelType w:val="hybridMultilevel"/>
    <w:tmpl w:val="F162CD00"/>
    <w:lvl w:ilvl="0" w:tplc="288AA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A2CE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ACD4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15CF7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FA8A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B62BB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786C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0853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584E1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D119FE"/>
    <w:multiLevelType w:val="hybridMultilevel"/>
    <w:tmpl w:val="6E7ABE4E"/>
    <w:lvl w:ilvl="0" w:tplc="181C3B5A">
      <w:start w:val="1"/>
      <w:numFmt w:val="lowerLetter"/>
      <w:lvlText w:val="%1)"/>
      <w:lvlJc w:val="left"/>
      <w:pPr>
        <w:ind w:left="18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75" w:hanging="360"/>
      </w:pPr>
    </w:lvl>
    <w:lvl w:ilvl="2" w:tplc="0405001B" w:tentative="1">
      <w:start w:val="1"/>
      <w:numFmt w:val="lowerRoman"/>
      <w:lvlText w:val="%3."/>
      <w:lvlJc w:val="right"/>
      <w:pPr>
        <w:ind w:left="3295" w:hanging="180"/>
      </w:pPr>
    </w:lvl>
    <w:lvl w:ilvl="3" w:tplc="0405000F" w:tentative="1">
      <w:start w:val="1"/>
      <w:numFmt w:val="decimal"/>
      <w:lvlText w:val="%4."/>
      <w:lvlJc w:val="left"/>
      <w:pPr>
        <w:ind w:left="4015" w:hanging="360"/>
      </w:pPr>
    </w:lvl>
    <w:lvl w:ilvl="4" w:tplc="04050019" w:tentative="1">
      <w:start w:val="1"/>
      <w:numFmt w:val="lowerLetter"/>
      <w:lvlText w:val="%5."/>
      <w:lvlJc w:val="left"/>
      <w:pPr>
        <w:ind w:left="4735" w:hanging="360"/>
      </w:pPr>
    </w:lvl>
    <w:lvl w:ilvl="5" w:tplc="0405001B" w:tentative="1">
      <w:start w:val="1"/>
      <w:numFmt w:val="lowerRoman"/>
      <w:lvlText w:val="%6."/>
      <w:lvlJc w:val="right"/>
      <w:pPr>
        <w:ind w:left="5455" w:hanging="180"/>
      </w:pPr>
    </w:lvl>
    <w:lvl w:ilvl="6" w:tplc="0405000F" w:tentative="1">
      <w:start w:val="1"/>
      <w:numFmt w:val="decimal"/>
      <w:lvlText w:val="%7."/>
      <w:lvlJc w:val="left"/>
      <w:pPr>
        <w:ind w:left="6175" w:hanging="360"/>
      </w:pPr>
    </w:lvl>
    <w:lvl w:ilvl="7" w:tplc="04050019" w:tentative="1">
      <w:start w:val="1"/>
      <w:numFmt w:val="lowerLetter"/>
      <w:lvlText w:val="%8."/>
      <w:lvlJc w:val="left"/>
      <w:pPr>
        <w:ind w:left="6895" w:hanging="360"/>
      </w:pPr>
    </w:lvl>
    <w:lvl w:ilvl="8" w:tplc="0405001B" w:tentative="1">
      <w:start w:val="1"/>
      <w:numFmt w:val="lowerRoman"/>
      <w:lvlText w:val="%9."/>
      <w:lvlJc w:val="right"/>
      <w:pPr>
        <w:ind w:left="7615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8"/>
  </w:num>
  <w:num w:numId="7">
    <w:abstractNumId w:val="1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savePreviewPicture/>
  <w:compat>
    <w:useFELayout/>
  </w:compat>
  <w:rsids>
    <w:rsidRoot w:val="002769BC"/>
    <w:rsid w:val="0007463D"/>
    <w:rsid w:val="000C716B"/>
    <w:rsid w:val="000D1D2A"/>
    <w:rsid w:val="00161A1A"/>
    <w:rsid w:val="001E7D8E"/>
    <w:rsid w:val="00210E41"/>
    <w:rsid w:val="00271500"/>
    <w:rsid w:val="002769BC"/>
    <w:rsid w:val="00300E52"/>
    <w:rsid w:val="00364E21"/>
    <w:rsid w:val="0038574D"/>
    <w:rsid w:val="003F0C52"/>
    <w:rsid w:val="00405970"/>
    <w:rsid w:val="00487E51"/>
    <w:rsid w:val="004C1650"/>
    <w:rsid w:val="004D52B8"/>
    <w:rsid w:val="00584DEA"/>
    <w:rsid w:val="005B5E7A"/>
    <w:rsid w:val="0087117B"/>
    <w:rsid w:val="0096058E"/>
    <w:rsid w:val="00A16A39"/>
    <w:rsid w:val="00AC72BA"/>
    <w:rsid w:val="00B244C3"/>
    <w:rsid w:val="00B53E18"/>
    <w:rsid w:val="00B60479"/>
    <w:rsid w:val="00B609DD"/>
    <w:rsid w:val="00B71E17"/>
    <w:rsid w:val="00BA4CD4"/>
    <w:rsid w:val="00BB01DF"/>
    <w:rsid w:val="00BC11B7"/>
    <w:rsid w:val="00C32F7C"/>
    <w:rsid w:val="00C4108B"/>
    <w:rsid w:val="00C7016B"/>
    <w:rsid w:val="00C75065"/>
    <w:rsid w:val="00CE3405"/>
    <w:rsid w:val="00CF7F93"/>
    <w:rsid w:val="00DE7D91"/>
    <w:rsid w:val="00DF5EE2"/>
    <w:rsid w:val="00F2296F"/>
    <w:rsid w:val="00F54B9B"/>
    <w:rsid w:val="00FD3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5EE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769BC"/>
    <w:pPr>
      <w:ind w:left="720"/>
      <w:contextualSpacing/>
    </w:pPr>
  </w:style>
  <w:style w:type="table" w:styleId="Mkatabulky">
    <w:name w:val="Table Grid"/>
    <w:basedOn w:val="Normlntabulka"/>
    <w:uiPriority w:val="59"/>
    <w:rsid w:val="00BB01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unhideWhenUsed/>
    <w:rsid w:val="00B53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B53E18"/>
    <w:rPr>
      <w:color w:val="0000FF"/>
      <w:u w:val="single"/>
    </w:rPr>
  </w:style>
  <w:style w:type="paragraph" w:customStyle="1" w:styleId="tac">
    <w:name w:val="tac"/>
    <w:basedOn w:val="Normln"/>
    <w:rsid w:val="001E7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l">
    <w:name w:val="tal"/>
    <w:basedOn w:val="Normln"/>
    <w:rsid w:val="001E7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7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7D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8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525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929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6970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8890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294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3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576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0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5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89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0692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48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0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89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6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855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hyperlink" Target="http://technet.idnes.cz/vse-o-dna-odebirat-se-bude-vrahum-i-zlobivym-skolakum-pcq-/tec_technika.aspx?c=A080519_173730_tec_technika_kuz" TargetMode="Externa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622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dc:description/>
  <cp:lastModifiedBy>Daniela</cp:lastModifiedBy>
  <cp:revision>32</cp:revision>
  <dcterms:created xsi:type="dcterms:W3CDTF">2012-12-16T11:16:00Z</dcterms:created>
  <dcterms:modified xsi:type="dcterms:W3CDTF">2012-12-17T17:33:00Z</dcterms:modified>
</cp:coreProperties>
</file>